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0D" w:rsidRDefault="004A2A0D" w:rsidP="004A2A0D">
      <w:pPr>
        <w:shd w:val="clear" w:color="auto" w:fill="FFFFFF" w:themeFill="background1"/>
        <w:tabs>
          <w:tab w:val="left" w:pos="709"/>
        </w:tabs>
        <w:jc w:val="center"/>
        <w:rPr>
          <w:rFonts w:ascii="Georgia" w:hAnsi="Georgia"/>
          <w:b/>
          <w:bCs/>
          <w:color w:val="385623" w:themeColor="accent6" w:themeShade="80"/>
          <w:sz w:val="28"/>
          <w:szCs w:val="28"/>
        </w:rPr>
      </w:pPr>
      <w:r w:rsidRPr="004A2A0D">
        <w:rPr>
          <w:rFonts w:ascii="Georgia" w:hAnsi="Georgia"/>
          <w:b/>
          <w:bCs/>
          <w:color w:val="385623" w:themeColor="accent6" w:themeShade="80"/>
          <w:sz w:val="28"/>
          <w:szCs w:val="28"/>
        </w:rPr>
        <w:t>ПАМЯТКА</w:t>
      </w:r>
    </w:p>
    <w:p w:rsidR="004A2A0D" w:rsidRPr="004A2A0D" w:rsidRDefault="004A2A0D" w:rsidP="004A2A0D">
      <w:pPr>
        <w:shd w:val="clear" w:color="auto" w:fill="FFFFFF" w:themeFill="background1"/>
        <w:tabs>
          <w:tab w:val="left" w:pos="709"/>
        </w:tabs>
        <w:jc w:val="center"/>
        <w:rPr>
          <w:rFonts w:ascii="Georgia" w:hAnsi="Georgia"/>
          <w:b/>
          <w:bCs/>
          <w:sz w:val="28"/>
          <w:szCs w:val="28"/>
        </w:rPr>
      </w:pPr>
      <w:r w:rsidRPr="004A2A0D">
        <w:rPr>
          <w:rFonts w:ascii="Georgia" w:hAnsi="Georgia"/>
          <w:b/>
          <w:bCs/>
          <w:color w:val="385623" w:themeColor="accent6" w:themeShade="80"/>
          <w:sz w:val="28"/>
          <w:szCs w:val="28"/>
        </w:rPr>
        <w:t xml:space="preserve"> для покупателя парфюмерно-косметической продукции</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Чтобы сделать правильный выбор при покупке парфюмерно-косметической продукции, следуйте данным рекомендациям.</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bCs/>
          <w:sz w:val="24"/>
          <w:szCs w:val="24"/>
        </w:rPr>
        <w:t>1. Изучите внешний вид упаковки товара.</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Упаковка товара не должна вызывать подозрений. Прежде всего, она должна быть аккуратной (например, если это картон, то он должен быть качественным), шрифты на упаковке должны быть четкими и читаемыми, при этом буквы, залитые тоном (красителем) не должны размазываться. Если продукт упакован в целлофановую пленку, то она также должна выглядеть аккуратно.</w:t>
      </w:r>
      <w:r>
        <w:rPr>
          <w:rFonts w:ascii="Georgia" w:hAnsi="Georgia"/>
          <w:sz w:val="24"/>
          <w:szCs w:val="24"/>
        </w:rPr>
        <w:t xml:space="preserve"> </w:t>
      </w:r>
      <w:r w:rsidRPr="004A2A0D">
        <w:rPr>
          <w:rFonts w:ascii="Georgia" w:hAnsi="Georgia"/>
          <w:sz w:val="24"/>
          <w:szCs w:val="24"/>
        </w:rPr>
        <w:t>Вместе с тем упаковка выполняет не только эстетическую функцию. Она сохраняет продукт до непосредственного контакта с потребителем, а также доносит важную информацию о продукте.</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bCs/>
          <w:sz w:val="24"/>
          <w:szCs w:val="24"/>
        </w:rPr>
        <w:t>2. Изучите информацию, нанесенную на потребительскую упаковку.</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sz w:val="24"/>
          <w:szCs w:val="24"/>
        </w:rPr>
        <w:t>Информация должна быть однозначно понимаемой, полной и достоверной, чтобы потребитель не мог быть обманут или введен в заблуждение относительно происхождения, свойства, состава, способа применения, а также других сведений, характеризующих прямо или косвенно качество и безопасность парфюмерно-косметической продукции, и не мог ошибочно принять данную продукцию за другую, близкую к ней по внешнему виду упаковки и (или) органолептическим показателям.</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sz w:val="24"/>
          <w:szCs w:val="24"/>
        </w:rPr>
        <w:t>В соответствии с Законом Российской Федерации «О защите прав потребителей» потребителю должна быть своевременно предоставлена необходимая и достоверная информация о товаре, обеспечивающая возможность его правильного выбора.</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sz w:val="24"/>
          <w:szCs w:val="24"/>
        </w:rPr>
        <w:t>Согласно требованиям Технического регламента Таможенного союза «О безопасности парфюмерно-косметической продукции» («ТР ТС 009/2011) маркировка парфюмерно-косметической продукции должна содержать следующую информацию:</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t xml:space="preserve">- </w:t>
      </w:r>
      <w:r w:rsidRPr="004A2A0D">
        <w:rPr>
          <w:rFonts w:ascii="Georgia" w:hAnsi="Georgia"/>
          <w:sz w:val="24"/>
          <w:szCs w:val="24"/>
        </w:rPr>
        <w:t>наименование, название (при наличии) парфюмерно-косметической продукции;</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t xml:space="preserve">- </w:t>
      </w:r>
      <w:r w:rsidRPr="004A2A0D">
        <w:rPr>
          <w:rFonts w:ascii="Georgia" w:hAnsi="Georgia"/>
          <w:sz w:val="24"/>
          <w:szCs w:val="24"/>
        </w:rPr>
        <w:t>назначение парфюмерно-косметической продукции, если это не следует из наименования продукции, а косметика, предназначенная для детей, должна иметь соответствующую информацию в маркировке;</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t>-</w:t>
      </w:r>
      <w:r w:rsidRPr="004A2A0D">
        <w:rPr>
          <w:rFonts w:ascii="Georgia" w:hAnsi="Georgia"/>
          <w:sz w:val="24"/>
          <w:szCs w:val="24"/>
        </w:rPr>
        <w:t xml:space="preserve"> наименование изготовителя и его местонахождение (юридический адрес, включая страну);</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t xml:space="preserve">- </w:t>
      </w:r>
      <w:r w:rsidRPr="004A2A0D">
        <w:rPr>
          <w:rFonts w:ascii="Georgia" w:hAnsi="Georgia"/>
          <w:sz w:val="24"/>
          <w:szCs w:val="24"/>
        </w:rPr>
        <w:t>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t>-</w:t>
      </w:r>
      <w:r w:rsidRPr="004A2A0D">
        <w:rPr>
          <w:rFonts w:ascii="Georgia" w:hAnsi="Georgia"/>
          <w:sz w:val="24"/>
          <w:szCs w:val="24"/>
        </w:rPr>
        <w:t xml:space="preserve">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sz w:val="24"/>
          <w:szCs w:val="24"/>
        </w:rPr>
        <w:t>-</w:t>
      </w:r>
      <w:r w:rsidRPr="004A2A0D">
        <w:rPr>
          <w:rFonts w:ascii="Georgia" w:hAnsi="Georgia"/>
          <w:sz w:val="24"/>
          <w:szCs w:val="24"/>
        </w:rPr>
        <w:t xml:space="preserve"> номинальное количество продукции в потребительской таре (объем, и (или) масса, и (или) штуки);</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lastRenderedPageBreak/>
        <w:t>-</w:t>
      </w:r>
      <w:r w:rsidRPr="004A2A0D">
        <w:rPr>
          <w:rFonts w:ascii="Georgia" w:hAnsi="Georgia"/>
          <w:sz w:val="24"/>
          <w:szCs w:val="24"/>
        </w:rPr>
        <w:t xml:space="preserve"> срок годности.</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t>-</w:t>
      </w:r>
      <w:r w:rsidRPr="004A2A0D">
        <w:rPr>
          <w:rFonts w:ascii="Georgia" w:hAnsi="Georgia"/>
          <w:sz w:val="24"/>
          <w:szCs w:val="24"/>
        </w:rPr>
        <w:t xml:space="preserve"> описание условий хранения в случае, если эти условия отличаются от стандартных;</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t>-</w:t>
      </w:r>
      <w:r w:rsidRPr="004A2A0D">
        <w:rPr>
          <w:rFonts w:ascii="Georgia" w:hAnsi="Georgia"/>
          <w:sz w:val="24"/>
          <w:szCs w:val="24"/>
        </w:rPr>
        <w:t xml:space="preserve"> особые меры предосторожности (при необходимости) при применении продукции, в том числе информация о предупреждениях;</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t xml:space="preserve">- </w:t>
      </w:r>
      <w:r w:rsidRPr="004A2A0D">
        <w:rPr>
          <w:rFonts w:ascii="Georgia" w:hAnsi="Georgia"/>
          <w:sz w:val="24"/>
          <w:szCs w:val="24"/>
        </w:rPr>
        <w:t>номер партии или специальный код, позволяющие идентифицировать партию парфюмерно-косметической продукции;</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b/>
          <w:sz w:val="24"/>
          <w:szCs w:val="24"/>
        </w:rPr>
        <w:t>-</w:t>
      </w:r>
      <w:r w:rsidRPr="004A2A0D">
        <w:rPr>
          <w:rFonts w:ascii="Georgia" w:hAnsi="Georgia"/>
          <w:sz w:val="24"/>
          <w:szCs w:val="24"/>
        </w:rPr>
        <w:t xml:space="preserve">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sz w:val="24"/>
          <w:szCs w:val="24"/>
        </w:rPr>
        <w:t>-</w:t>
      </w:r>
      <w:r w:rsidRPr="004A2A0D">
        <w:rPr>
          <w:rFonts w:ascii="Georgia" w:hAnsi="Georgia"/>
          <w:sz w:val="24"/>
          <w:szCs w:val="24"/>
        </w:rPr>
        <w:t xml:space="preserve"> список ингредиентов, который может быть представлен либо на русском языке, либо в соответствии с международной номенклатурой косметических ингредиентов (INCI) с использованием букв латинского алфавита.</w:t>
      </w:r>
    </w:p>
    <w:p w:rsidR="004A2A0D" w:rsidRPr="004A2A0D" w:rsidRDefault="004A2A0D" w:rsidP="004A2A0D">
      <w:pPr>
        <w:shd w:val="clear" w:color="auto" w:fill="FFFFFF" w:themeFill="background1"/>
        <w:tabs>
          <w:tab w:val="left" w:pos="709"/>
        </w:tabs>
        <w:spacing w:after="0"/>
        <w:jc w:val="both"/>
        <w:rPr>
          <w:rFonts w:ascii="Georgia" w:hAnsi="Georgia"/>
          <w:sz w:val="24"/>
          <w:szCs w:val="24"/>
        </w:rPr>
      </w:pPr>
      <w:r w:rsidRPr="004A2A0D">
        <w:rPr>
          <w:rFonts w:ascii="Georgia" w:hAnsi="Georgia"/>
          <w:sz w:val="24"/>
          <w:szCs w:val="24"/>
        </w:rPr>
        <w:t>Также допускается буквами латинского алфавита указывать наименование изготовителя, местонахождение изготовителя и название продукции, название линии (серии), единицы измерения объема (</w:t>
      </w:r>
      <w:proofErr w:type="spellStart"/>
      <w:r w:rsidRPr="004A2A0D">
        <w:rPr>
          <w:rFonts w:ascii="Georgia" w:hAnsi="Georgia"/>
          <w:sz w:val="24"/>
          <w:szCs w:val="24"/>
        </w:rPr>
        <w:t>ml</w:t>
      </w:r>
      <w:proofErr w:type="spellEnd"/>
      <w:r w:rsidRPr="004A2A0D">
        <w:rPr>
          <w:rFonts w:ascii="Georgia" w:hAnsi="Georgia"/>
          <w:sz w:val="24"/>
          <w:szCs w:val="24"/>
        </w:rPr>
        <w:t xml:space="preserve">, L) или массы (g, </w:t>
      </w:r>
      <w:proofErr w:type="spellStart"/>
      <w:r w:rsidRPr="004A2A0D">
        <w:rPr>
          <w:rFonts w:ascii="Georgia" w:hAnsi="Georgia"/>
          <w:sz w:val="24"/>
          <w:szCs w:val="24"/>
        </w:rPr>
        <w:t>kg</w:t>
      </w:r>
      <w:proofErr w:type="spellEnd"/>
      <w:r w:rsidRPr="004A2A0D">
        <w:rPr>
          <w:rFonts w:ascii="Georgia" w:hAnsi="Georgia"/>
          <w:sz w:val="24"/>
          <w:szCs w:val="24"/>
        </w:rPr>
        <w:t>). Страна происхождения парфюмерно-косметической продукции приводится на русском языке. </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Отсутствие указанной информации ставит под сомнение происхождение товара, его качество и безопасность.</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bCs/>
          <w:sz w:val="24"/>
          <w:szCs w:val="24"/>
        </w:rPr>
        <w:t>3. Уточните о наличии у продавца документов, подтверждающих качество товара.</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Парфюмерно-косметическая продукция должна соответствовать требованиям технического регламента Таможенного союза (ТР ТС 009/2011) «О безопасности парфюмерно-косметической продукции», который устанавливает (среди прочего) требования к продукции (ее составу, физико-химическим, микробиологическим, токсикологическим показателям, содержанию токсичных элементов и др.) в целях защиты жизни и здоровья человека, имущества, охраны окружающей среды, а также предупреждения действий, вводящих в заблуждение потребителей относительно ее назначения и безопасности.</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Только соответствующая требованиям ТР ТС 009/2011 продукция может быть маркирована единым знаком обращения продукции на рынке государств-членов Таможенного Союза.</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xml:space="preserve">Соответствие качества и безопасности парфюмерно-косметической продукции требованиям ТР ТС 009/2011 подтверждается, в том числе, свидетельством о государственной регистрации такой продукции (например, парфюмерно-косметической продукции для химического окрашивания, осветления, </w:t>
      </w:r>
      <w:proofErr w:type="spellStart"/>
      <w:r w:rsidRPr="004A2A0D">
        <w:rPr>
          <w:rFonts w:ascii="Georgia" w:hAnsi="Georgia"/>
          <w:sz w:val="24"/>
          <w:szCs w:val="24"/>
        </w:rPr>
        <w:t>мелирования</w:t>
      </w:r>
      <w:proofErr w:type="spellEnd"/>
      <w:r w:rsidRPr="004A2A0D">
        <w:rPr>
          <w:rFonts w:ascii="Georgia" w:hAnsi="Georgia"/>
          <w:sz w:val="24"/>
          <w:szCs w:val="24"/>
        </w:rPr>
        <w:t xml:space="preserve">, химической завивки и распрямления волос, отбеливания (осветления) кожи, искусственного загара, косметики для </w:t>
      </w:r>
      <w:proofErr w:type="spellStart"/>
      <w:r w:rsidRPr="004A2A0D">
        <w:rPr>
          <w:rFonts w:ascii="Georgia" w:hAnsi="Georgia"/>
          <w:sz w:val="24"/>
          <w:szCs w:val="24"/>
        </w:rPr>
        <w:t>татуажа</w:t>
      </w:r>
      <w:proofErr w:type="spellEnd"/>
      <w:r w:rsidRPr="004A2A0D">
        <w:rPr>
          <w:rFonts w:ascii="Georgia" w:hAnsi="Georgia"/>
          <w:sz w:val="24"/>
          <w:szCs w:val="24"/>
        </w:rPr>
        <w:t xml:space="preserve">, детской косметики, </w:t>
      </w:r>
      <w:proofErr w:type="spellStart"/>
      <w:r w:rsidRPr="004A2A0D">
        <w:rPr>
          <w:rFonts w:ascii="Georgia" w:hAnsi="Georgia"/>
          <w:sz w:val="24"/>
          <w:szCs w:val="24"/>
        </w:rPr>
        <w:t>пилингов</w:t>
      </w:r>
      <w:proofErr w:type="spellEnd"/>
      <w:r w:rsidRPr="004A2A0D">
        <w:rPr>
          <w:rFonts w:ascii="Georgia" w:hAnsi="Georgia"/>
          <w:sz w:val="24"/>
          <w:szCs w:val="24"/>
        </w:rPr>
        <w:t xml:space="preserve"> и др.).</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w:t>
      </w:r>
      <w:r w:rsidRPr="004A2A0D">
        <w:rPr>
          <w:rFonts w:ascii="Georgia" w:hAnsi="Georgia"/>
          <w:b/>
          <w:bCs/>
          <w:sz w:val="24"/>
          <w:szCs w:val="24"/>
        </w:rPr>
        <w:t>4.  Проверьте легальность парфюмерии с помощью специального приложения.</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lastRenderedPageBreak/>
        <w:t>Напоминаем, что 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Правительством Российской Федерации введена</w:t>
      </w:r>
      <w:bookmarkStart w:id="0" w:name="_ftnref1"/>
      <w:r w:rsidRPr="004A2A0D">
        <w:rPr>
          <w:rFonts w:ascii="Georgia" w:hAnsi="Georgia"/>
          <w:sz w:val="24"/>
          <w:szCs w:val="24"/>
        </w:rPr>
        <w:fldChar w:fldCharType="begin"/>
      </w:r>
      <w:r w:rsidRPr="004A2A0D">
        <w:rPr>
          <w:rFonts w:ascii="Georgia" w:hAnsi="Georgia"/>
          <w:sz w:val="24"/>
          <w:szCs w:val="24"/>
        </w:rPr>
        <w:instrText xml:space="preserve"> HYPERLINK "file:///C:\\Users\\Lana\\Downloads\\%D0%9F%D0%90%D0%9C%D0%AF%D0%A2%D0%9A%D0%90%20%D0%BF%D0%B0%D1%80%D1%84%D1%8E%D0%BC%D0%B5%D1%80%D0%BD%D0%BE-%D0%BA%D0%BE%D1%81%D0%BC%D0%B5%D1%82%D0%B8%D1%87%D0%B5%D1%81%D0%BA%D0%B8%D0%B5%20%D1%82%D0%BE%D0%B2%D0%B0%D1%80%D1%8B.docx" \l "_ftn1" \o "" </w:instrText>
      </w:r>
      <w:r w:rsidRPr="004A2A0D">
        <w:rPr>
          <w:rFonts w:ascii="Georgia" w:hAnsi="Georgia"/>
          <w:sz w:val="24"/>
          <w:szCs w:val="24"/>
        </w:rPr>
        <w:fldChar w:fldCharType="separate"/>
      </w:r>
      <w:r w:rsidRPr="004A2A0D">
        <w:rPr>
          <w:rStyle w:val="a4"/>
          <w:rFonts w:ascii="Georgia" w:hAnsi="Georgia"/>
          <w:sz w:val="24"/>
          <w:szCs w:val="24"/>
        </w:rPr>
        <w:t>[1]</w:t>
      </w:r>
      <w:r w:rsidRPr="004A2A0D">
        <w:rPr>
          <w:rFonts w:ascii="Georgia" w:hAnsi="Georgia"/>
          <w:sz w:val="24"/>
          <w:szCs w:val="24"/>
        </w:rPr>
        <w:fldChar w:fldCharType="end"/>
      </w:r>
      <w:bookmarkEnd w:id="0"/>
      <w:r w:rsidRPr="004A2A0D">
        <w:rPr>
          <w:rFonts w:ascii="Georgia" w:hAnsi="Georgia"/>
          <w:sz w:val="24"/>
          <w:szCs w:val="24"/>
        </w:rPr>
        <w:t> обязательная маркировка духов и туалетной воды.</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bCs/>
          <w:sz w:val="24"/>
          <w:szCs w:val="24"/>
        </w:rPr>
        <w:t>Какая парфюмерия попадает под обязательную маркировку</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Согласно Распоряжению Правительства Российской Федерации от 28 апреля 2018 года № 792-р необходимо промаркировать средствами идентификации парфюмерию, соответствующую кодам ТН ВЭД ЕАЭС – 3303 00 и ОКПД 2 группы 20.42.11 (духи, вода туалетная, одеколоны).</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Не требуется маркировать</w:t>
      </w:r>
      <w:bookmarkStart w:id="1" w:name="_ftnref2"/>
      <w:r w:rsidRPr="004A2A0D">
        <w:rPr>
          <w:rFonts w:ascii="Georgia" w:hAnsi="Georgia"/>
          <w:sz w:val="24"/>
          <w:szCs w:val="24"/>
        </w:rPr>
        <w:fldChar w:fldCharType="begin"/>
      </w:r>
      <w:r w:rsidRPr="004A2A0D">
        <w:rPr>
          <w:rFonts w:ascii="Georgia" w:hAnsi="Georgia"/>
          <w:sz w:val="24"/>
          <w:szCs w:val="24"/>
        </w:rPr>
        <w:instrText xml:space="preserve"> HYPERLINK "file:///C:\\Users\\Lana\\Downloads\\%D0%9F%D0%90%D0%9C%D0%AF%D0%A2%D0%9A%D0%90%20%D0%BF%D0%B0%D1%80%D1%84%D1%8E%D0%BC%D0%B5%D1%80%D0%BD%D0%BE-%D0%BA%D0%BE%D1%81%D0%BC%D0%B5%D1%82%D0%B8%D1%87%D0%B5%D1%81%D0%BA%D0%B8%D0%B5%20%D1%82%D0%BE%D0%B2%D0%B0%D1%80%D1%8B.docx" \l "_ftn2" \o "" </w:instrText>
      </w:r>
      <w:r w:rsidRPr="004A2A0D">
        <w:rPr>
          <w:rFonts w:ascii="Georgia" w:hAnsi="Georgia"/>
          <w:sz w:val="24"/>
          <w:szCs w:val="24"/>
        </w:rPr>
        <w:fldChar w:fldCharType="separate"/>
      </w:r>
      <w:r w:rsidRPr="004A2A0D">
        <w:rPr>
          <w:rStyle w:val="a4"/>
          <w:rFonts w:ascii="Georgia" w:hAnsi="Georgia"/>
          <w:sz w:val="24"/>
          <w:szCs w:val="24"/>
        </w:rPr>
        <w:t>[2]</w:t>
      </w:r>
      <w:r w:rsidRPr="004A2A0D">
        <w:rPr>
          <w:rFonts w:ascii="Georgia" w:hAnsi="Georgia"/>
          <w:sz w:val="24"/>
          <w:szCs w:val="24"/>
        </w:rPr>
        <w:fldChar w:fldCharType="end"/>
      </w:r>
      <w:bookmarkEnd w:id="1"/>
      <w:r w:rsidRPr="004A2A0D">
        <w:rPr>
          <w:rFonts w:ascii="Georgia" w:hAnsi="Georgia"/>
          <w:sz w:val="24"/>
          <w:szCs w:val="24"/>
        </w:rPr>
        <w:t>:</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выставочные и экспериментальные образцы парфюмерной продукции, демонстрируемые в рамках международных выставок и ярмарок, и не предназначенные для продажи;</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рекламные и маркетинговые образцы парфюмерной продукции, не предназначенные для продажи;</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тестеры и пробники парфюмерной продукции, не предназначенные для продажи;</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образцы парфюмерной продукции объемом до 3 миллилитров включительно.</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bCs/>
          <w:sz w:val="24"/>
          <w:szCs w:val="24"/>
        </w:rPr>
        <w:t>Сроки маркировки парфюмерии</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с 1 октября 2020 года участникам оборота парфюмерной продукции следует сообщать в Национальную систему цифровой маркировки ЧЕСТНЫЙ ЗНАК обо всех операциях с товаром: производстве, импорте, приемке, продаже. С этой же даты запрещено продавать немаркированные товары, произведенные после 1 октября 2020 года.</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до 30 сентября 2021 года можно распродавать немаркированные остатки парфюмерной продукции, которые произвели или ввезли на территорию Российской Федерации до 1 октября 2020 года.</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до 1 апреля 2021 года разрешено продавать комплекты и наборы товаров, включающих парфюмерную продукцию, без маркировки и внесения сведений о таких комплектах и наборах в систему ЧЕСТНЫЙ ЗНАК.</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bCs/>
          <w:sz w:val="24"/>
          <w:szCs w:val="24"/>
        </w:rPr>
        <w:t>Действия потребителя при отсутствии маркировки духов и парфюмерной продукции</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Чтобы узнать, прослеживается ли товар в системе маркировки, необходимо установить на мобильное устройство </w:t>
      </w:r>
      <w:hyperlink r:id="rId4" w:history="1">
        <w:r w:rsidRPr="004A2A0D">
          <w:rPr>
            <w:rStyle w:val="a4"/>
            <w:rFonts w:ascii="Georgia" w:hAnsi="Georgia"/>
            <w:b/>
            <w:bCs/>
            <w:sz w:val="24"/>
            <w:szCs w:val="24"/>
          </w:rPr>
          <w:t>приложение «Честный ЗНАК»</w:t>
        </w:r>
      </w:hyperlink>
      <w:r w:rsidRPr="004A2A0D">
        <w:rPr>
          <w:rFonts w:ascii="Georgia" w:hAnsi="Georgia"/>
          <w:sz w:val="24"/>
          <w:szCs w:val="24"/>
        </w:rPr>
        <w:t> и с его помощью отсканировать код маркировки товара. Данное действие позволяет покупателю самостоятельно удостовериться в легальности происхождения товара, а также получить данные как о самом товаре, так и о его производителе.</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lastRenderedPageBreak/>
        <w:t>Если при проверке через приложение «Честный ЗНАК» выявлена ошибка кода, информация о товаре отсутствует, либо товар не соответствует описанию в приложении, то потребитель вправе сообщить о таком нарушении.</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bCs/>
          <w:sz w:val="24"/>
          <w:szCs w:val="24"/>
        </w:rPr>
        <w:t>5. Ознакомьтесь с потребительскими свойствами товара до его приобретения.</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Если вы приобретаете парфюмерию или косметику непосредственно у продавца в магазине (не онлайн), по возможности ознакомьтесь с основными свойствами, характеризующими выбранный товар до того, как совершите покупку.</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По правилам продажи покупателю должна быть предоставлена такая возможность. Ознакомьтесь с запахом духов, одеколона или туалетной воды, а также иной парфюмерной продукцией с использованием для этого бумажных листков, лакмусовых бумажек, пропитанных душистой жидкостью, образцов,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Однако при использовании, например, косметических тестеров, расположенных в торговых залах магазинов, следует учесть, что нанесение косметического средства из тестера, например, на глаза или губы может быть не безопасно. Поэтому для того, чтобы определить, как будет выглядеть на коже то или иное средство декоративной косметики, достаточно нанести образец на тыльную сторону ладони, использовав при этом одноразовые ватный диск, палочку или салфетку.</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По возможности выбирайте парфюмерную продукцию с особой осмотрительностью в отношении её потребительских свойств, поскольку предусмотренное статьей 25 Закона «О защите прав потребителей» право на обмен товара надлежащего качества (в соответствии с постановлением Правительства Российской Федерации от 31.12.2020 № 2463</w:t>
      </w:r>
      <w:bookmarkStart w:id="2" w:name="_ftnref3"/>
      <w:r w:rsidRPr="004A2A0D">
        <w:rPr>
          <w:rFonts w:ascii="Georgia" w:hAnsi="Georgia"/>
          <w:sz w:val="24"/>
          <w:szCs w:val="24"/>
        </w:rPr>
        <w:fldChar w:fldCharType="begin"/>
      </w:r>
      <w:r w:rsidRPr="004A2A0D">
        <w:rPr>
          <w:rFonts w:ascii="Georgia" w:hAnsi="Georgia"/>
          <w:sz w:val="24"/>
          <w:szCs w:val="24"/>
        </w:rPr>
        <w:instrText xml:space="preserve"> HYPERLINK "file:///C:\\Users\\Lana\\Downloads\\%D0%9F%D0%90%D0%9C%D0%AF%D0%A2%D0%9A%D0%90%20%D0%BF%D0%B0%D1%80%D1%84%D1%8E%D0%BC%D0%B5%D1%80%D0%BD%D0%BE-%D0%BA%D0%BE%D1%81%D0%BC%D0%B5%D1%82%D0%B8%D1%87%D0%B5%D1%81%D0%BA%D0%B8%D0%B5%20%D1%82%D0%BE%D0%B2%D0%B0%D1%80%D1%8B.docx" \l "_ftn3" \o "" </w:instrText>
      </w:r>
      <w:r w:rsidRPr="004A2A0D">
        <w:rPr>
          <w:rFonts w:ascii="Georgia" w:hAnsi="Georgia"/>
          <w:sz w:val="24"/>
          <w:szCs w:val="24"/>
        </w:rPr>
        <w:fldChar w:fldCharType="separate"/>
      </w:r>
      <w:r w:rsidRPr="004A2A0D">
        <w:rPr>
          <w:rStyle w:val="a4"/>
          <w:rFonts w:ascii="Georgia" w:hAnsi="Georgia"/>
          <w:sz w:val="24"/>
          <w:szCs w:val="24"/>
        </w:rPr>
        <w:t>[3]</w:t>
      </w:r>
      <w:r w:rsidRPr="004A2A0D">
        <w:rPr>
          <w:rFonts w:ascii="Georgia" w:hAnsi="Georgia"/>
          <w:sz w:val="24"/>
          <w:szCs w:val="24"/>
        </w:rPr>
        <w:fldChar w:fldCharType="end"/>
      </w:r>
      <w:bookmarkEnd w:id="2"/>
      <w:r w:rsidRPr="004A2A0D">
        <w:rPr>
          <w:rFonts w:ascii="Georgia" w:hAnsi="Georgia"/>
          <w:sz w:val="24"/>
          <w:szCs w:val="24"/>
        </w:rPr>
        <w:t>) на парфюмерно-косметические изделия не распространяется. </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bCs/>
          <w:sz w:val="24"/>
          <w:szCs w:val="24"/>
        </w:rPr>
        <w:t>6. Осмотрите сам флакон.</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Это вы сможете сделать уже только после приобретения товара. При продаже товара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При этом учтите, что аэрозольная упаковка проверяется продавцом в присутствии покупателя. Как правило, только что распакованный флакон парфюма, снабженный пульверизатором, первые два «</w:t>
      </w:r>
      <w:proofErr w:type="spellStart"/>
      <w:r w:rsidRPr="004A2A0D">
        <w:rPr>
          <w:rFonts w:ascii="Georgia" w:hAnsi="Georgia"/>
          <w:sz w:val="24"/>
          <w:szCs w:val="24"/>
        </w:rPr>
        <w:t>пшика</w:t>
      </w:r>
      <w:proofErr w:type="spellEnd"/>
      <w:r w:rsidRPr="004A2A0D">
        <w:rPr>
          <w:rFonts w:ascii="Georgia" w:hAnsi="Georgia"/>
          <w:sz w:val="24"/>
          <w:szCs w:val="24"/>
        </w:rPr>
        <w:t>» выдает холостыми, без своего содержимого.</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w:t>
      </w:r>
      <w:r w:rsidRPr="004A2A0D">
        <w:rPr>
          <w:rFonts w:ascii="Georgia" w:hAnsi="Georgia"/>
          <w:b/>
          <w:bCs/>
          <w:sz w:val="24"/>
          <w:szCs w:val="24"/>
        </w:rPr>
        <w:t>7. Выбирайте места покупки сознательно.</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Во избежание рисков, связанных с причинением вреда своему здоровью, финансам и настроению, не приобретайте парфюмерно-косметическую продукцию у случайных лиц, уличных торговцев, а также вне стационарных мест торговли или в павильонах, где до покупателя не доведены достоверные сведения об организации (продавце), адресе и режиме работы.</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 </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bCs/>
          <w:sz w:val="24"/>
          <w:szCs w:val="24"/>
        </w:rPr>
        <w:lastRenderedPageBreak/>
        <w:t>8. Контролируйте продавца, совершая покупку дистанционно.</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 Однако, в любом случае, приобретая товар дистанционным способом (например, через Интернет), потребитель (после получения продавцом сообщения потребителя о намерении заключить договор розничной купли-продажи) должен получить от продавца подтверждение заключения такого договора на условиях оферты, содержащей все существенные условия договора.</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Кроме того,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(наименование) организации (если это юридическое лицо), фамилию, имя, отчество (при наличии) (если это индивидуальный предприниматель), а также основной государственный регистрационный номер, адрес и место нахождения, адрес электронной почты и (или) номер телефона.</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t>Воздержитесь от дистанционной покупки товаров у продавца, не предоставившего потребителю сведения о себе.</w:t>
      </w:r>
    </w:p>
    <w:p w:rsidR="004A2A0D" w:rsidRPr="00BB01F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b/>
          <w:sz w:val="24"/>
          <w:szCs w:val="24"/>
        </w:rPr>
        <w:t>9.</w:t>
      </w:r>
      <w:r>
        <w:rPr>
          <w:rFonts w:ascii="Georgia" w:hAnsi="Georgia"/>
          <w:sz w:val="24"/>
          <w:szCs w:val="24"/>
        </w:rPr>
        <w:t xml:space="preserve"> </w:t>
      </w:r>
      <w:r w:rsidRPr="00BB01FD">
        <w:rPr>
          <w:rFonts w:ascii="Georgia" w:hAnsi="Georgia"/>
          <w:sz w:val="24"/>
          <w:szCs w:val="24"/>
        </w:rPr>
        <w:t>Покупателю парфюмерной продукции необходимо знать, что вернуть такой товар в магазин можно только в том случае, если в нем есть недостатки, либо если при покупке не была предоставлена необходимая и достоверная информация о товаре.</w:t>
      </w:r>
    </w:p>
    <w:p w:rsidR="004A2A0D" w:rsidRPr="00BB01FD" w:rsidRDefault="004A2A0D" w:rsidP="004A2A0D">
      <w:pPr>
        <w:shd w:val="clear" w:color="auto" w:fill="FFFFFF" w:themeFill="background1"/>
        <w:spacing w:after="240"/>
        <w:ind w:firstLine="709"/>
        <w:jc w:val="both"/>
        <w:rPr>
          <w:rFonts w:ascii="Georgia" w:hAnsi="Georgia"/>
          <w:sz w:val="24"/>
          <w:szCs w:val="24"/>
        </w:rPr>
      </w:pPr>
      <w:r w:rsidRPr="00BB01FD">
        <w:rPr>
          <w:rFonts w:ascii="Georgia" w:hAnsi="Georgia"/>
          <w:sz w:val="24"/>
          <w:szCs w:val="24"/>
        </w:rPr>
        <w:t xml:space="preserve">В случае обнаружения недостатков в товаре потребитель в соответствии с требованиями ст. 18 Закона РФ от 07.02.1992 № 2300-1 «О защите прав потребителей» вправе: </w:t>
      </w:r>
    </w:p>
    <w:p w:rsidR="004A2A0D" w:rsidRPr="00BB01FD" w:rsidRDefault="004A2A0D" w:rsidP="004A2A0D">
      <w:pPr>
        <w:shd w:val="clear" w:color="auto" w:fill="FFFFFF" w:themeFill="background1"/>
        <w:spacing w:after="240"/>
        <w:ind w:firstLine="709"/>
        <w:jc w:val="both"/>
        <w:rPr>
          <w:rFonts w:ascii="Georgia" w:hAnsi="Georgia"/>
          <w:sz w:val="24"/>
          <w:szCs w:val="24"/>
        </w:rPr>
      </w:pPr>
      <w:r w:rsidRPr="00BB01FD">
        <w:rPr>
          <w:rFonts w:ascii="Georgia" w:hAnsi="Georgia"/>
          <w:sz w:val="24"/>
          <w:szCs w:val="24"/>
        </w:rPr>
        <w:t>- потребовать замены этого изделия на товар такой же марки (модели и (или) артикула);</w:t>
      </w:r>
    </w:p>
    <w:p w:rsidR="004A2A0D" w:rsidRPr="00BB01FD" w:rsidRDefault="004A2A0D" w:rsidP="004A2A0D">
      <w:pPr>
        <w:shd w:val="clear" w:color="auto" w:fill="FFFFFF" w:themeFill="background1"/>
        <w:spacing w:after="240"/>
        <w:ind w:firstLine="709"/>
        <w:jc w:val="both"/>
        <w:rPr>
          <w:rFonts w:ascii="Georgia" w:hAnsi="Georgia"/>
          <w:sz w:val="24"/>
          <w:szCs w:val="24"/>
        </w:rPr>
      </w:pPr>
      <w:r w:rsidRPr="00BB01FD">
        <w:rPr>
          <w:rFonts w:ascii="Georgia" w:hAnsi="Georgia"/>
          <w:sz w:val="24"/>
          <w:szCs w:val="24"/>
        </w:rPr>
        <w:t>- потребовать замены этого изделия на такой же товар другой марки (модели, артикула) с соответствующим перерасчётом цены;</w:t>
      </w:r>
    </w:p>
    <w:p w:rsidR="004A2A0D" w:rsidRPr="00BB01FD" w:rsidRDefault="004A2A0D" w:rsidP="004A2A0D">
      <w:pPr>
        <w:shd w:val="clear" w:color="auto" w:fill="FFFFFF" w:themeFill="background1"/>
        <w:spacing w:after="240"/>
        <w:ind w:firstLine="709"/>
        <w:jc w:val="both"/>
        <w:rPr>
          <w:rFonts w:ascii="Georgia" w:hAnsi="Georgia"/>
          <w:sz w:val="24"/>
          <w:szCs w:val="24"/>
        </w:rPr>
      </w:pPr>
      <w:r w:rsidRPr="00BB01FD">
        <w:rPr>
          <w:rFonts w:ascii="Georgia" w:hAnsi="Georgia"/>
          <w:sz w:val="24"/>
          <w:szCs w:val="24"/>
        </w:rPr>
        <w:t>- потребовать соразмерного уменьшения цены приобретенного товара;</w:t>
      </w:r>
    </w:p>
    <w:p w:rsidR="004A2A0D" w:rsidRPr="00BB01FD" w:rsidRDefault="004A2A0D" w:rsidP="004A2A0D">
      <w:pPr>
        <w:shd w:val="clear" w:color="auto" w:fill="FFFFFF" w:themeFill="background1"/>
        <w:spacing w:after="240"/>
        <w:ind w:firstLine="709"/>
        <w:jc w:val="both"/>
        <w:rPr>
          <w:rFonts w:ascii="Georgia" w:hAnsi="Georgia"/>
          <w:sz w:val="24"/>
          <w:szCs w:val="24"/>
        </w:rPr>
      </w:pPr>
      <w:r w:rsidRPr="00BB01FD">
        <w:rPr>
          <w:rFonts w:ascii="Georgia" w:hAnsi="Georgia"/>
          <w:sz w:val="24"/>
          <w:szCs w:val="24"/>
        </w:rPr>
        <w:lastRenderedPageBreak/>
        <w:t>- отказаться от исполнения договора купли-продажи и потребовать возврата уплаченной за товар суммы.</w:t>
      </w:r>
    </w:p>
    <w:p w:rsidR="004A2A0D" w:rsidRPr="00BB01FD" w:rsidRDefault="004A2A0D" w:rsidP="004A2A0D">
      <w:pPr>
        <w:shd w:val="clear" w:color="auto" w:fill="FFFFFF" w:themeFill="background1"/>
        <w:spacing w:after="240"/>
        <w:ind w:firstLine="709"/>
        <w:jc w:val="both"/>
        <w:rPr>
          <w:rFonts w:ascii="Georgia" w:hAnsi="Georgia"/>
          <w:sz w:val="24"/>
          <w:szCs w:val="24"/>
        </w:rPr>
      </w:pPr>
      <w:r w:rsidRPr="00BB01FD">
        <w:rPr>
          <w:rFonts w:ascii="Georgia" w:hAnsi="Georgia"/>
          <w:sz w:val="24"/>
          <w:szCs w:val="24"/>
        </w:rPr>
        <w:t xml:space="preserve">При этом покупатель вправе потребовать также полного возмещения убытков, причиненных ему вследствие продажи товара ненадлежащего качества. </w:t>
      </w:r>
    </w:p>
    <w:p w:rsidR="004A2A0D" w:rsidRPr="00BB01FD" w:rsidRDefault="004A2A0D" w:rsidP="004A2A0D">
      <w:pPr>
        <w:rPr>
          <w:rFonts w:ascii="Georgia" w:hAnsi="Georgia"/>
          <w:sz w:val="24"/>
          <w:szCs w:val="24"/>
        </w:rPr>
      </w:pPr>
      <w:r w:rsidRPr="00BB01FD">
        <w:rPr>
          <w:rFonts w:ascii="Georgia" w:hAnsi="Georgia"/>
          <w:sz w:val="24"/>
          <w:szCs w:val="24"/>
        </w:rPr>
        <w:t xml:space="preserve">Для получения консультации </w:t>
      </w:r>
      <w:r>
        <w:rPr>
          <w:rFonts w:ascii="Georgia" w:hAnsi="Georgia"/>
          <w:sz w:val="24"/>
          <w:szCs w:val="24"/>
        </w:rPr>
        <w:t>потребители</w:t>
      </w:r>
      <w:r w:rsidRPr="00BB01FD">
        <w:rPr>
          <w:rFonts w:ascii="Georgia" w:hAnsi="Georgia"/>
          <w:sz w:val="24"/>
          <w:szCs w:val="24"/>
        </w:rPr>
        <w:t xml:space="preserve"> могут обратиться на телефон «горячей линии» </w:t>
      </w:r>
      <w:r>
        <w:rPr>
          <w:rFonts w:ascii="Georgia" w:hAnsi="Georgia"/>
          <w:sz w:val="24"/>
          <w:szCs w:val="24"/>
        </w:rPr>
        <w:t>Консультационного центра по защите прав потребителей</w:t>
      </w:r>
      <w:r w:rsidRPr="00BB01FD">
        <w:rPr>
          <w:rFonts w:ascii="Georgia" w:hAnsi="Georgia"/>
          <w:sz w:val="24"/>
          <w:szCs w:val="24"/>
        </w:rPr>
        <w:t xml:space="preserve"> </w:t>
      </w:r>
      <w:r w:rsidRPr="00BB01FD">
        <w:rPr>
          <w:rFonts w:ascii="Georgia" w:hAnsi="Georgia"/>
          <w:color w:val="FF0000"/>
          <w:sz w:val="24"/>
          <w:szCs w:val="24"/>
        </w:rPr>
        <w:t xml:space="preserve">8(4852)75-76-25 </w:t>
      </w:r>
      <w:r w:rsidRPr="00BB01FD">
        <w:rPr>
          <w:rFonts w:ascii="Georgia" w:hAnsi="Georgia"/>
          <w:sz w:val="24"/>
          <w:szCs w:val="24"/>
        </w:rPr>
        <w:t>в рабочие дни с 0</w:t>
      </w:r>
      <w:r>
        <w:rPr>
          <w:rFonts w:ascii="Georgia" w:hAnsi="Georgia"/>
          <w:sz w:val="24"/>
          <w:szCs w:val="24"/>
        </w:rPr>
        <w:t>9</w:t>
      </w:r>
      <w:r w:rsidRPr="00BB01FD">
        <w:rPr>
          <w:rFonts w:ascii="Georgia" w:hAnsi="Georgia"/>
          <w:sz w:val="24"/>
          <w:szCs w:val="24"/>
        </w:rPr>
        <w:t>-00 до 12-00 и с 13-00 до 17-00.</w:t>
      </w:r>
    </w:p>
    <w:p w:rsidR="004A2A0D" w:rsidRPr="004A2A0D" w:rsidRDefault="004A2A0D" w:rsidP="004A2A0D">
      <w:pPr>
        <w:shd w:val="clear" w:color="auto" w:fill="FFFFFF" w:themeFill="background1"/>
        <w:tabs>
          <w:tab w:val="left" w:pos="709"/>
        </w:tabs>
        <w:spacing w:after="240"/>
        <w:jc w:val="both"/>
        <w:rPr>
          <w:rFonts w:ascii="Georgia" w:hAnsi="Georgia"/>
          <w:sz w:val="24"/>
          <w:szCs w:val="24"/>
        </w:rPr>
      </w:pPr>
      <w:r w:rsidRPr="004A2A0D">
        <w:rPr>
          <w:rFonts w:ascii="Georgia" w:hAnsi="Georgia"/>
          <w:sz w:val="24"/>
          <w:szCs w:val="24"/>
        </w:rPr>
        <w:pict>
          <v:rect id="_x0000_i1025" style="width:154.35pt;height:.75pt" o:hrpct="330" o:hrstd="t" o:hr="t" fillcolor="#a0a0a0" stroked="f"/>
        </w:pict>
      </w:r>
    </w:p>
    <w:bookmarkStart w:id="3" w:name="_ftn1"/>
    <w:p w:rsidR="004A2A0D" w:rsidRPr="00151865" w:rsidRDefault="004A2A0D" w:rsidP="004A2A0D">
      <w:pPr>
        <w:shd w:val="clear" w:color="auto" w:fill="FFFFFF" w:themeFill="background1"/>
        <w:tabs>
          <w:tab w:val="left" w:pos="709"/>
        </w:tabs>
        <w:spacing w:after="240"/>
        <w:jc w:val="both"/>
        <w:rPr>
          <w:rFonts w:ascii="Georgia" w:hAnsi="Georgia"/>
        </w:rPr>
      </w:pPr>
      <w:r w:rsidRPr="004A2A0D">
        <w:rPr>
          <w:rFonts w:ascii="Georgia" w:hAnsi="Georgia"/>
          <w:sz w:val="24"/>
          <w:szCs w:val="24"/>
        </w:rPr>
        <w:fldChar w:fldCharType="begin"/>
      </w:r>
      <w:r w:rsidRPr="004A2A0D">
        <w:rPr>
          <w:rFonts w:ascii="Georgia" w:hAnsi="Georgia"/>
          <w:sz w:val="24"/>
          <w:szCs w:val="24"/>
        </w:rPr>
        <w:instrText xml:space="preserve"> HYPERLINK "file:///C:\\Users\\Lana\\Downloads\\%D0%9F%D0%90%D0%9C%D0%AF%D0%A2%D0%9A%D0%90%20%D0%BF%D0%B0%D1%80%D1%84%D1%8E%D0%BC%D0%B5%D1%80%D0%BD%D0%BE-%D0%BA%D0%BE%D1%81%D0%BC%D0%B5%D1%82%D0%B8%D1%87%D0%B5%D1%81%D0%BA%D0%B8%D0%B5%20%D1%82%D0%BE%D0%B2%D0%B0%D1%80%D1%8B.docx" \l "_ftnref1" \o "" </w:instrText>
      </w:r>
      <w:r w:rsidRPr="004A2A0D">
        <w:rPr>
          <w:rFonts w:ascii="Georgia" w:hAnsi="Georgia"/>
          <w:sz w:val="24"/>
          <w:szCs w:val="24"/>
        </w:rPr>
        <w:fldChar w:fldCharType="separate"/>
      </w:r>
      <w:r w:rsidRPr="004A2A0D">
        <w:rPr>
          <w:rStyle w:val="a4"/>
          <w:rFonts w:ascii="Georgia" w:hAnsi="Georgia"/>
          <w:sz w:val="24"/>
          <w:szCs w:val="24"/>
        </w:rPr>
        <w:br/>
        <w:t>[1]</w:t>
      </w:r>
      <w:r w:rsidRPr="004A2A0D">
        <w:rPr>
          <w:rFonts w:ascii="Georgia" w:hAnsi="Georgia"/>
          <w:sz w:val="24"/>
          <w:szCs w:val="24"/>
        </w:rPr>
        <w:fldChar w:fldCharType="end"/>
      </w:r>
      <w:bookmarkEnd w:id="3"/>
      <w:r w:rsidRPr="00151865">
        <w:rPr>
          <w:rFonts w:ascii="Georgia" w:hAnsi="Georgia"/>
        </w:rPr>
        <w:t>Постановление Правительства Российской Федерации от 31 декабря 2019 года №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(далее – Правила № 1957).</w:t>
      </w:r>
    </w:p>
    <w:bookmarkStart w:id="4" w:name="_ftn2"/>
    <w:p w:rsidR="004A2A0D" w:rsidRPr="00151865" w:rsidRDefault="004A2A0D" w:rsidP="004A2A0D">
      <w:pPr>
        <w:shd w:val="clear" w:color="auto" w:fill="FFFFFF" w:themeFill="background1"/>
        <w:tabs>
          <w:tab w:val="left" w:pos="709"/>
        </w:tabs>
        <w:spacing w:after="240"/>
        <w:jc w:val="both"/>
        <w:rPr>
          <w:rFonts w:ascii="Georgia" w:hAnsi="Georgia"/>
        </w:rPr>
      </w:pPr>
      <w:r w:rsidRPr="004A2A0D">
        <w:rPr>
          <w:rFonts w:ascii="Georgia" w:hAnsi="Georgia"/>
          <w:sz w:val="24"/>
          <w:szCs w:val="24"/>
        </w:rPr>
        <w:fldChar w:fldCharType="begin"/>
      </w:r>
      <w:r w:rsidRPr="004A2A0D">
        <w:rPr>
          <w:rFonts w:ascii="Georgia" w:hAnsi="Georgia"/>
          <w:sz w:val="24"/>
          <w:szCs w:val="24"/>
        </w:rPr>
        <w:instrText xml:space="preserve"> HYPERLINK "file:///C:\\Users\\Lana\\Downloads\\%D0%9F%D0%90%D0%9C%D0%AF%D0%A2%D0%9A%D0%90%20%D0%BF%D0%B0%D1%80%D1%84%D1%8E%D0%BC%D0%B5%D1%80%D0%BD%D0%BE-%D0%BA%D0%BE%D1%81%D0%BC%D0%B5%D1%82%D0%B8%D1%87%D0%B5%D1%81%D0%BA%D0%B8%D0%B5%20%D1%82%D0%BE%D0%B2%D0%B0%D1%80%D1%8B.docx" \l "_ftnref2" \o "" </w:instrText>
      </w:r>
      <w:r w:rsidRPr="004A2A0D">
        <w:rPr>
          <w:rFonts w:ascii="Georgia" w:hAnsi="Georgia"/>
          <w:sz w:val="24"/>
          <w:szCs w:val="24"/>
        </w:rPr>
        <w:fldChar w:fldCharType="separate"/>
      </w:r>
      <w:r w:rsidRPr="004A2A0D">
        <w:rPr>
          <w:rStyle w:val="a4"/>
          <w:rFonts w:ascii="Georgia" w:hAnsi="Georgia"/>
          <w:sz w:val="24"/>
          <w:szCs w:val="24"/>
        </w:rPr>
        <w:t>[2]</w:t>
      </w:r>
      <w:r w:rsidRPr="004A2A0D">
        <w:rPr>
          <w:rFonts w:ascii="Georgia" w:hAnsi="Georgia"/>
          <w:sz w:val="24"/>
          <w:szCs w:val="24"/>
        </w:rPr>
        <w:fldChar w:fldCharType="end"/>
      </w:r>
      <w:bookmarkEnd w:id="4"/>
      <w:r w:rsidRPr="00151865">
        <w:rPr>
          <w:rFonts w:ascii="Georgia" w:hAnsi="Georgia"/>
        </w:rPr>
        <w:t>См. пункт 3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26.04.2019 № 515, пункт 3       Правил № 1957.</w:t>
      </w:r>
    </w:p>
    <w:bookmarkStart w:id="5" w:name="_ftn3"/>
    <w:p w:rsidR="004A2A0D" w:rsidRPr="00151865" w:rsidRDefault="004A2A0D" w:rsidP="004A2A0D">
      <w:pPr>
        <w:shd w:val="clear" w:color="auto" w:fill="FFFFFF" w:themeFill="background1"/>
        <w:tabs>
          <w:tab w:val="left" w:pos="709"/>
        </w:tabs>
        <w:spacing w:after="240"/>
        <w:jc w:val="both"/>
        <w:rPr>
          <w:rFonts w:ascii="Georgia" w:hAnsi="Georgia"/>
        </w:rPr>
      </w:pPr>
      <w:r w:rsidRPr="004A2A0D">
        <w:rPr>
          <w:rFonts w:ascii="Georgia" w:hAnsi="Georgia"/>
          <w:sz w:val="24"/>
          <w:szCs w:val="24"/>
        </w:rPr>
        <w:fldChar w:fldCharType="begin"/>
      </w:r>
      <w:r w:rsidRPr="004A2A0D">
        <w:rPr>
          <w:rFonts w:ascii="Georgia" w:hAnsi="Georgia"/>
          <w:sz w:val="24"/>
          <w:szCs w:val="24"/>
        </w:rPr>
        <w:instrText xml:space="preserve"> HYPERLINK "file:///C:\\Users\\Lana\\Downloads\\%D0%9F%D0%90%D0%9C%D0%AF%D0%A2%D0%9A%D0%90%20%D0%BF%D0%B0%D1%80%D1%84%D1%8E%D0%BC%D0%B5%D1%80%D0%BD%D0%BE-%D0%BA%D0%BE%D1%81%D0%BC%D0%B5%D1%82%D0%B8%D1%87%D0%B5%D1%81%D0%BA%D0%B8%D0%B5%20%D1%82%D0%BE%D0%B2%D0%B0%D1%80%D1%8B.docx" \l "_ftnref3" \o "" </w:instrText>
      </w:r>
      <w:r w:rsidRPr="004A2A0D">
        <w:rPr>
          <w:rFonts w:ascii="Georgia" w:hAnsi="Georgia"/>
          <w:sz w:val="24"/>
          <w:szCs w:val="24"/>
        </w:rPr>
        <w:fldChar w:fldCharType="separate"/>
      </w:r>
      <w:r w:rsidRPr="004A2A0D">
        <w:rPr>
          <w:rStyle w:val="a4"/>
          <w:rFonts w:ascii="Georgia" w:hAnsi="Georgia"/>
          <w:sz w:val="24"/>
          <w:szCs w:val="24"/>
        </w:rPr>
        <w:t>[3]</w:t>
      </w:r>
      <w:r w:rsidRPr="004A2A0D">
        <w:rPr>
          <w:rFonts w:ascii="Georgia" w:hAnsi="Georgia"/>
          <w:sz w:val="24"/>
          <w:szCs w:val="24"/>
        </w:rPr>
        <w:fldChar w:fldCharType="end"/>
      </w:r>
      <w:bookmarkEnd w:id="5"/>
      <w:r w:rsidRPr="00151865">
        <w:rPr>
          <w:rFonts w:ascii="Georgia" w:hAnsi="Georgia"/>
        </w:rPr>
        <w:t>Постановление Правительства Российской Федерации от 31.12.2020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w:t>
      </w:r>
      <w:bookmarkStart w:id="6" w:name="_GoBack"/>
      <w:bookmarkEnd w:id="6"/>
      <w:r w:rsidRPr="00151865">
        <w:rPr>
          <w:rFonts w:ascii="Georgia" w:hAnsi="Georgia"/>
        </w:rPr>
        <w:t>ении изменений в некоторые акты Правительства Российской Федерации».</w:t>
      </w:r>
    </w:p>
    <w:sectPr w:rsidR="004A2A0D" w:rsidRPr="00151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E3"/>
    <w:rsid w:val="000338E3"/>
    <w:rsid w:val="00151865"/>
    <w:rsid w:val="00411559"/>
    <w:rsid w:val="004A2A0D"/>
    <w:rsid w:val="00BB01FD"/>
    <w:rsid w:val="00F30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5623"/>
  <w15:chartTrackingRefBased/>
  <w15:docId w15:val="{779C2A5B-0489-439E-A0A8-4F1EF8AC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01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1FD"/>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BB01FD"/>
    <w:rPr>
      <w:rFonts w:ascii="Times New Roman" w:hAnsi="Times New Roman" w:cs="Times New Roman"/>
      <w:sz w:val="24"/>
      <w:szCs w:val="24"/>
    </w:rPr>
  </w:style>
  <w:style w:type="character" w:styleId="a4">
    <w:name w:val="Hyperlink"/>
    <w:basedOn w:val="a0"/>
    <w:uiPriority w:val="99"/>
    <w:unhideWhenUsed/>
    <w:rsid w:val="004A2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2474">
      <w:bodyDiv w:val="1"/>
      <w:marLeft w:val="0"/>
      <w:marRight w:val="0"/>
      <w:marTop w:val="0"/>
      <w:marBottom w:val="0"/>
      <w:divBdr>
        <w:top w:val="none" w:sz="0" w:space="0" w:color="auto"/>
        <w:left w:val="none" w:sz="0" w:space="0" w:color="auto"/>
        <w:bottom w:val="none" w:sz="0" w:space="0" w:color="auto"/>
        <w:right w:val="none" w:sz="0" w:space="0" w:color="auto"/>
      </w:divBdr>
      <w:divsChild>
        <w:div w:id="2084257528">
          <w:marLeft w:val="375"/>
          <w:marRight w:val="150"/>
          <w:marTop w:val="0"/>
          <w:marBottom w:val="0"/>
          <w:divBdr>
            <w:top w:val="none" w:sz="0" w:space="0" w:color="auto"/>
            <w:left w:val="none" w:sz="0" w:space="0" w:color="auto"/>
            <w:bottom w:val="none" w:sz="0" w:space="0" w:color="auto"/>
            <w:right w:val="none" w:sz="0" w:space="0" w:color="auto"/>
          </w:divBdr>
          <w:divsChild>
            <w:div w:id="627509105">
              <w:marLeft w:val="0"/>
              <w:marRight w:val="0"/>
              <w:marTop w:val="0"/>
              <w:marBottom w:val="0"/>
              <w:divBdr>
                <w:top w:val="none" w:sz="0" w:space="0" w:color="auto"/>
                <w:left w:val="none" w:sz="0" w:space="0" w:color="auto"/>
                <w:bottom w:val="none" w:sz="0" w:space="0" w:color="auto"/>
                <w:right w:val="none" w:sz="0" w:space="0" w:color="auto"/>
              </w:divBdr>
              <w:divsChild>
                <w:div w:id="421487140">
                  <w:marLeft w:val="0"/>
                  <w:marRight w:val="0"/>
                  <w:marTop w:val="0"/>
                  <w:marBottom w:val="0"/>
                  <w:divBdr>
                    <w:top w:val="none" w:sz="0" w:space="0" w:color="auto"/>
                    <w:left w:val="none" w:sz="0" w:space="0" w:color="auto"/>
                    <w:bottom w:val="none" w:sz="0" w:space="0" w:color="auto"/>
                    <w:right w:val="none" w:sz="0" w:space="0" w:color="auto"/>
                  </w:divBdr>
                  <w:divsChild>
                    <w:div w:id="1855533645">
                      <w:marLeft w:val="0"/>
                      <w:marRight w:val="0"/>
                      <w:marTop w:val="0"/>
                      <w:marBottom w:val="0"/>
                      <w:divBdr>
                        <w:top w:val="none" w:sz="0" w:space="0" w:color="auto"/>
                        <w:left w:val="none" w:sz="0" w:space="0" w:color="auto"/>
                        <w:bottom w:val="none" w:sz="0" w:space="0" w:color="auto"/>
                        <w:right w:val="none" w:sz="0" w:space="0" w:color="auto"/>
                      </w:divBdr>
                    </w:div>
                    <w:div w:id="1046879923">
                      <w:marLeft w:val="0"/>
                      <w:marRight w:val="0"/>
                      <w:marTop w:val="0"/>
                      <w:marBottom w:val="0"/>
                      <w:divBdr>
                        <w:top w:val="none" w:sz="0" w:space="0" w:color="auto"/>
                        <w:left w:val="none" w:sz="0" w:space="0" w:color="auto"/>
                        <w:bottom w:val="none" w:sz="0" w:space="0" w:color="auto"/>
                        <w:right w:val="none" w:sz="0" w:space="0" w:color="auto"/>
                      </w:divBdr>
                    </w:div>
                    <w:div w:id="981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07057">
      <w:bodyDiv w:val="1"/>
      <w:marLeft w:val="0"/>
      <w:marRight w:val="0"/>
      <w:marTop w:val="0"/>
      <w:marBottom w:val="0"/>
      <w:divBdr>
        <w:top w:val="none" w:sz="0" w:space="0" w:color="auto"/>
        <w:left w:val="none" w:sz="0" w:space="0" w:color="auto"/>
        <w:bottom w:val="none" w:sz="0" w:space="0" w:color="auto"/>
        <w:right w:val="none" w:sz="0" w:space="0" w:color="auto"/>
      </w:divBdr>
      <w:divsChild>
        <w:div w:id="182867805">
          <w:marLeft w:val="0"/>
          <w:marRight w:val="0"/>
          <w:marTop w:val="0"/>
          <w:marBottom w:val="0"/>
          <w:divBdr>
            <w:top w:val="none" w:sz="0" w:space="0" w:color="auto"/>
            <w:left w:val="none" w:sz="0" w:space="0" w:color="auto"/>
            <w:bottom w:val="none" w:sz="0" w:space="0" w:color="auto"/>
            <w:right w:val="none" w:sz="0" w:space="0" w:color="auto"/>
          </w:divBdr>
          <w:divsChild>
            <w:div w:id="4282362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jghhoc2aj1c8b.xn--p1ai/potrebitel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Koroleva</cp:lastModifiedBy>
  <cp:revision>5</cp:revision>
  <dcterms:created xsi:type="dcterms:W3CDTF">2021-02-05T06:58:00Z</dcterms:created>
  <dcterms:modified xsi:type="dcterms:W3CDTF">2023-02-03T05:52:00Z</dcterms:modified>
</cp:coreProperties>
</file>